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BD26" w14:textId="77777777" w:rsidR="00457F6C" w:rsidRDefault="00457F6C" w:rsidP="00457F6C">
      <w:pPr>
        <w:autoSpaceDE w:val="0"/>
        <w:autoSpaceDN w:val="0"/>
        <w:adjustRightInd w:val="0"/>
        <w:spacing w:after="0" w:line="240" w:lineRule="auto"/>
        <w:jc w:val="center"/>
        <w:rPr>
          <w:rFonts w:ascii="CalifornianFB-Bold" w:hAnsi="CalifornianFB-Bold" w:cs="CalifornianFB-Bold"/>
          <w:b/>
          <w:bCs/>
          <w:sz w:val="48"/>
          <w:szCs w:val="48"/>
        </w:rPr>
      </w:pPr>
    </w:p>
    <w:p w14:paraId="21DF2B55" w14:textId="77777777" w:rsidR="00457F6C" w:rsidRDefault="00457F6C" w:rsidP="00457F6C">
      <w:pPr>
        <w:autoSpaceDE w:val="0"/>
        <w:autoSpaceDN w:val="0"/>
        <w:adjustRightInd w:val="0"/>
        <w:spacing w:after="0" w:line="240" w:lineRule="auto"/>
        <w:ind w:left="720" w:firstLine="720"/>
        <w:jc w:val="center"/>
        <w:rPr>
          <w:rFonts w:ascii="CalifornianFB-Bold" w:hAnsi="CalifornianFB-Bold" w:cs="CalifornianFB-Bold"/>
          <w:b/>
          <w:bCs/>
          <w:sz w:val="48"/>
          <w:szCs w:val="48"/>
        </w:rPr>
      </w:pPr>
    </w:p>
    <w:p w14:paraId="6D30F302" w14:textId="77777777" w:rsidR="00457F6C" w:rsidRDefault="00457F6C" w:rsidP="00457F6C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CalifornianFB-Bold" w:hAnsi="CalifornianFB-Bold" w:cs="CalifornianFB-Bold"/>
          <w:b/>
          <w:bCs/>
          <w:sz w:val="48"/>
          <w:szCs w:val="48"/>
        </w:rPr>
      </w:pPr>
      <w:r w:rsidRPr="00457F6C">
        <w:rPr>
          <w:rFonts w:ascii="CalifornianFB-Bold" w:hAnsi="CalifornianFB-Bold" w:cs="CalifornianFB-Bold"/>
          <w:b/>
          <w:bCs/>
          <w:noProof/>
          <w:sz w:val="48"/>
          <w:szCs w:val="48"/>
        </w:rPr>
        <w:drawing>
          <wp:inline distT="0" distB="0" distL="0" distR="0" wp14:anchorId="5AFE609A" wp14:editId="135BA8E6">
            <wp:extent cx="2152650" cy="2298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fornianFB-Bold" w:hAnsi="CalifornianFB-Bold" w:cs="CalifornianFB-Bold"/>
          <w:b/>
          <w:bCs/>
          <w:sz w:val="48"/>
          <w:szCs w:val="48"/>
        </w:rPr>
        <w:t xml:space="preserve"> </w:t>
      </w:r>
      <w:r>
        <w:rPr>
          <w:rFonts w:ascii="CalifornianFB-Bold" w:hAnsi="CalifornianFB-Bold" w:cs="CalifornianFB-Bold"/>
          <w:b/>
          <w:bCs/>
          <w:sz w:val="48"/>
          <w:szCs w:val="48"/>
        </w:rPr>
        <w:t>Tara Verne’ Bullock</w:t>
      </w:r>
    </w:p>
    <w:p w14:paraId="72C9827F" w14:textId="5A18554D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  <w:r w:rsidRPr="00457F6C">
        <w:rPr>
          <w:rFonts w:ascii="Amasis MT Pro" w:hAnsi="Amasis MT Pro" w:cs="CalifornianFB-Reg"/>
          <w:sz w:val="24"/>
          <w:szCs w:val="24"/>
        </w:rPr>
        <w:t>Tara V. Bullock was born and raised in Anchorage,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Alaska. She received her Master of Business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Administration (MBA) from the University of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Phoenix and a Graduate Certificate in Human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Resources from Central Michigan University.</w:t>
      </w:r>
    </w:p>
    <w:p w14:paraId="2777F0B4" w14:textId="77777777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</w:p>
    <w:p w14:paraId="621B91D5" w14:textId="7B95838D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  <w:r w:rsidRPr="00457F6C">
        <w:rPr>
          <w:rFonts w:ascii="Amasis MT Pro" w:hAnsi="Amasis MT Pro" w:cs="CalifornianFB-Reg"/>
          <w:sz w:val="24"/>
          <w:szCs w:val="24"/>
        </w:rPr>
        <w:t>She has over 27 years of leadership experience,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working with, and building teams, collaboration, human resources,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employee relation, performance management, and customer service.</w:t>
      </w:r>
    </w:p>
    <w:p w14:paraId="77A2E97D" w14:textId="77777777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</w:p>
    <w:p w14:paraId="5300A0BB" w14:textId="04299011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  <w:r w:rsidRPr="00457F6C">
        <w:rPr>
          <w:rFonts w:ascii="Amasis MT Pro" w:hAnsi="Amasis MT Pro" w:cs="CalifornianFB-Reg"/>
          <w:sz w:val="24"/>
          <w:szCs w:val="24"/>
        </w:rPr>
        <w:t>Tara received a promotion and moved to the Small Business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Administration as a Management and Program Analyst (HR Liaison),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after 11.5 years at the Federal Bureau of Investigation.</w:t>
      </w:r>
    </w:p>
    <w:p w14:paraId="33B222F1" w14:textId="77777777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</w:p>
    <w:p w14:paraId="1429186F" w14:textId="0F23F12D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  <w:r w:rsidRPr="00457F6C">
        <w:rPr>
          <w:rFonts w:ascii="Amasis MT Pro" w:hAnsi="Amasis MT Pro" w:cs="CalifornianFB-Reg"/>
          <w:sz w:val="24"/>
          <w:szCs w:val="24"/>
        </w:rPr>
        <w:t>Tara is currently serving as a National Board Member for Federally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Employed Women (FEW) since 2020 as Vice-President of Membership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and Chapter Organization. In this role she is responsible for the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retention of over 2,800 active federal workers and retirees, recruitment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 xml:space="preserve">of new members, and the training of 10 regional managers, 81 </w:t>
      </w:r>
      <w:r w:rsidRPr="00457F6C">
        <w:rPr>
          <w:rFonts w:ascii="Amasis MT Pro" w:hAnsi="Amasis MT Pro" w:cs="CalifornianFB-Reg"/>
          <w:sz w:val="24"/>
          <w:szCs w:val="24"/>
        </w:rPr>
        <w:t>chapters, and</w:t>
      </w:r>
      <w:r w:rsidRPr="00457F6C">
        <w:rPr>
          <w:rFonts w:ascii="Amasis MT Pro" w:hAnsi="Amasis MT Pro" w:cs="CalifornianFB-Reg"/>
          <w:sz w:val="24"/>
          <w:szCs w:val="24"/>
        </w:rPr>
        <w:t xml:space="preserve"> Chapter Presidents. In addition to serving on the nation level she</w:t>
      </w:r>
      <w:r w:rsidRPr="00457F6C"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also serves as the DC Metro Regional Parliamentarian. She has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previously served as the Diversity &amp; Compliance chair, and as a Chapter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President.</w:t>
      </w:r>
    </w:p>
    <w:p w14:paraId="5BEFF04B" w14:textId="77777777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</w:p>
    <w:p w14:paraId="55CCF57A" w14:textId="3AFF82D8" w:rsidR="00457F6C" w:rsidRPr="00457F6C" w:rsidRDefault="00457F6C" w:rsidP="00457F6C">
      <w:pPr>
        <w:autoSpaceDE w:val="0"/>
        <w:autoSpaceDN w:val="0"/>
        <w:adjustRightInd w:val="0"/>
        <w:spacing w:after="0" w:line="240" w:lineRule="auto"/>
        <w:rPr>
          <w:rFonts w:ascii="Amasis MT Pro" w:hAnsi="Amasis MT Pro" w:cs="CalifornianFB-Reg"/>
          <w:sz w:val="24"/>
          <w:szCs w:val="24"/>
        </w:rPr>
      </w:pPr>
      <w:r w:rsidRPr="00457F6C">
        <w:rPr>
          <w:rFonts w:ascii="Amasis MT Pro" w:hAnsi="Amasis MT Pro" w:cs="CalifornianFB-Reg"/>
          <w:sz w:val="24"/>
          <w:szCs w:val="24"/>
        </w:rPr>
        <w:t>Most of all Tara enjoys spending time with her family, traveling,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listening to audio books, running, and helping others by way of her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 xml:space="preserve">business </w:t>
      </w:r>
      <w:r w:rsidRPr="00457F6C">
        <w:rPr>
          <w:rFonts w:ascii="Amasis MT Pro" w:hAnsi="Amasis MT Pro" w:cs="CalifornianFB-Italic"/>
          <w:b/>
          <w:bCs/>
          <w:i/>
          <w:iCs/>
        </w:rPr>
        <w:t>CoachTarab</w:t>
      </w:r>
      <w:r w:rsidRPr="00457F6C">
        <w:rPr>
          <w:rFonts w:ascii="Amasis MT Pro" w:hAnsi="Amasis MT Pro" w:cs="CalifornianFB-Italic"/>
          <w:i/>
          <w:iCs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 xml:space="preserve">Certified </w:t>
      </w:r>
      <w:r>
        <w:rPr>
          <w:rFonts w:ascii="Amasis MT Pro" w:hAnsi="Amasis MT Pro" w:cs="CalifornianFB-Reg"/>
          <w:sz w:val="24"/>
          <w:szCs w:val="24"/>
        </w:rPr>
        <w:t>L</w:t>
      </w:r>
      <w:r w:rsidRPr="00457F6C">
        <w:rPr>
          <w:rFonts w:ascii="Amasis MT Pro" w:hAnsi="Amasis MT Pro" w:cs="CalifornianFB-Reg"/>
          <w:sz w:val="24"/>
          <w:szCs w:val="24"/>
        </w:rPr>
        <w:t>ife/Relationship coach. She is married to</w:t>
      </w:r>
      <w:r w:rsidRPr="00457F6C"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Sergeant Major Troy Bullock (US Army) for 25 years and they have two</w:t>
      </w:r>
      <w:r w:rsidRPr="00457F6C"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children, Vontrell &amp; Latreya, and two grandchildren Tristan and</w:t>
      </w:r>
      <w:r>
        <w:rPr>
          <w:rFonts w:ascii="Amasis MT Pro" w:hAnsi="Amasis MT Pro" w:cs="CalifornianFB-Reg"/>
          <w:sz w:val="24"/>
          <w:szCs w:val="24"/>
        </w:rPr>
        <w:t xml:space="preserve"> </w:t>
      </w:r>
      <w:r w:rsidRPr="00457F6C">
        <w:rPr>
          <w:rFonts w:ascii="Amasis MT Pro" w:hAnsi="Amasis MT Pro" w:cs="CalifornianFB-Reg"/>
          <w:sz w:val="24"/>
          <w:szCs w:val="24"/>
        </w:rPr>
        <w:t>Tayalah.</w:t>
      </w:r>
    </w:p>
    <w:p w14:paraId="256A06FE" w14:textId="77777777" w:rsidR="00457F6C" w:rsidRDefault="00457F6C" w:rsidP="00457F6C">
      <w:pPr>
        <w:rPr>
          <w:rFonts w:ascii="Amasis MT Pro" w:hAnsi="Amasis MT Pro" w:cs="CalifornianFB-Reg"/>
          <w:sz w:val="24"/>
          <w:szCs w:val="24"/>
        </w:rPr>
      </w:pPr>
    </w:p>
    <w:p w14:paraId="4F38F237" w14:textId="774B78E6" w:rsidR="00823CE3" w:rsidRPr="00457F6C" w:rsidRDefault="00457F6C" w:rsidP="00457F6C">
      <w:pPr>
        <w:jc w:val="center"/>
        <w:rPr>
          <w:rFonts w:ascii="Amasis MT Pro" w:hAnsi="Amasis MT Pro"/>
          <w:sz w:val="24"/>
          <w:szCs w:val="24"/>
        </w:rPr>
      </w:pPr>
      <w:r w:rsidRPr="00457F6C">
        <w:rPr>
          <w:rFonts w:ascii="Amasis MT Pro" w:hAnsi="Amasis MT Pro" w:cs="CalifornianFB-Reg"/>
          <w:sz w:val="24"/>
          <w:szCs w:val="24"/>
        </w:rPr>
        <w:t>“Your Ambassador for Growth and Your Voice for Membership”</w:t>
      </w:r>
    </w:p>
    <w:sectPr w:rsidR="00823CE3" w:rsidRPr="00457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FB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fornianFB-Reg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FB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6C"/>
    <w:rsid w:val="00457F6C"/>
    <w:rsid w:val="009A4D9F"/>
    <w:rsid w:val="00E9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E62F"/>
  <w15:chartTrackingRefBased/>
  <w15:docId w15:val="{721188EA-C058-4981-8361-622FE80DB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 Vikki L</dc:creator>
  <cp:keywords/>
  <dc:description/>
  <cp:lastModifiedBy>Williamson Vikki L</cp:lastModifiedBy>
  <cp:revision>1</cp:revision>
  <dcterms:created xsi:type="dcterms:W3CDTF">2022-04-02T18:47:00Z</dcterms:created>
  <dcterms:modified xsi:type="dcterms:W3CDTF">2022-04-02T18:54:00Z</dcterms:modified>
</cp:coreProperties>
</file>